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3F" w:rsidRDefault="008E6A07" w:rsidP="0047083F">
      <w:pPr>
        <w:shd w:val="clear" w:color="auto" w:fill="FBF4E5"/>
        <w:spacing w:before="210" w:after="210"/>
        <w:jc w:val="both"/>
        <w:rPr>
          <w:sz w:val="28"/>
          <w:szCs w:val="28"/>
        </w:rPr>
      </w:pPr>
      <w:r w:rsidRPr="0047083F">
        <w:rPr>
          <w:sz w:val="28"/>
          <w:szCs w:val="28"/>
        </w:rPr>
        <w:t xml:space="preserve">    </w:t>
      </w:r>
      <w:r w:rsidR="0047083F" w:rsidRPr="0047083F">
        <w:rPr>
          <w:noProof/>
          <w:sz w:val="28"/>
          <w:szCs w:val="28"/>
          <w:lang w:eastAsia="ru-RU"/>
        </w:rPr>
        <w:drawing>
          <wp:inline distT="0" distB="0" distL="0" distR="0">
            <wp:extent cx="1950720" cy="1874520"/>
            <wp:effectExtent l="0" t="0" r="0" b="0"/>
            <wp:docPr id="2" name="Рисунок 2" descr="https://upload.wikimedia.org/wikipedia/commons/thumb/3/38/Pushkin_Alexander_self_portret%2C_1829.jpg/205px-Pushkin_Alexander_self_portret%2C_182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8/Pushkin_Alexander_self_portret%2C_1829.jpg/205px-Pushkin_Alexander_self_portret%2C_182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3F" w:rsidRPr="0047083F" w:rsidRDefault="0047083F" w:rsidP="0047083F">
      <w:pPr>
        <w:shd w:val="clear" w:color="auto" w:fill="FBF4E5"/>
        <w:spacing w:before="210" w:after="210"/>
        <w:jc w:val="both"/>
        <w:rPr>
          <w:color w:val="282828"/>
          <w:lang w:eastAsia="ru-RU"/>
        </w:rPr>
      </w:pPr>
      <w:r w:rsidRPr="0047083F">
        <w:t xml:space="preserve">     </w:t>
      </w:r>
      <w:r w:rsidRPr="0047083F">
        <w:rPr>
          <w:color w:val="282828"/>
          <w:lang w:eastAsia="ru-RU"/>
        </w:rPr>
        <w:t xml:space="preserve">«Пушкинская карта» – это специальная банковская карта для молодёжи в возрасте от 14 до 22 лет, которой можно будет расплачиваться только при покупке билетов на культурные мероприятия. </w:t>
      </w:r>
    </w:p>
    <w:p w:rsidR="0047083F" w:rsidRPr="0047083F" w:rsidRDefault="0047083F" w:rsidP="0047083F">
      <w:pPr>
        <w:shd w:val="clear" w:color="auto" w:fill="FBF4E5"/>
        <w:spacing w:before="210" w:after="210"/>
        <w:jc w:val="both"/>
        <w:rPr>
          <w:color w:val="282828"/>
          <w:lang w:eastAsia="ru-RU"/>
        </w:rPr>
      </w:pPr>
      <w:r w:rsidRPr="0047083F">
        <w:rPr>
          <w:color w:val="282828"/>
          <w:lang w:eastAsia="ru-RU"/>
        </w:rPr>
        <w:t>Деньги на счёт таких карт будет направлять государство. В 2021 году на каждую карту было зачислено по 3000 рублей. В 2022 году сумму увеличили до 5000 рублей.</w:t>
      </w:r>
    </w:p>
    <w:p w:rsidR="0047083F" w:rsidRPr="0047083F" w:rsidRDefault="0047083F" w:rsidP="0047083F">
      <w:pPr>
        <w:shd w:val="clear" w:color="auto" w:fill="FFFFFF"/>
        <w:rPr>
          <w:color w:val="333333"/>
          <w:lang w:eastAsia="ru-RU"/>
        </w:rPr>
      </w:pPr>
    </w:p>
    <w:p w:rsidR="0047083F" w:rsidRPr="0047083F" w:rsidRDefault="0047083F" w:rsidP="00F80944">
      <w:pPr>
        <w:shd w:val="clear" w:color="auto" w:fill="FFFFFF"/>
        <w:jc w:val="both"/>
        <w:rPr>
          <w:color w:val="333333"/>
          <w:lang w:eastAsia="ru-RU"/>
        </w:rPr>
      </w:pPr>
      <w:r w:rsidRPr="0047083F">
        <w:rPr>
          <w:color w:val="333333"/>
          <w:lang w:eastAsia="ru-RU"/>
        </w:rPr>
        <w:t>Участвовать могут молодые люди от 14 до 22 лет включительно.</w:t>
      </w:r>
    </w:p>
    <w:p w:rsidR="0047083F" w:rsidRPr="0047083F" w:rsidRDefault="0047083F" w:rsidP="00F80944">
      <w:pPr>
        <w:shd w:val="clear" w:color="auto" w:fill="FFFFFF"/>
        <w:suppressAutoHyphens w:val="0"/>
        <w:spacing w:before="100" w:beforeAutospacing="1" w:after="180"/>
        <w:jc w:val="both"/>
        <w:rPr>
          <w:color w:val="333333"/>
          <w:lang w:eastAsia="ru-RU"/>
        </w:rPr>
      </w:pPr>
      <w:r w:rsidRPr="0047083F">
        <w:rPr>
          <w:color w:val="333333"/>
          <w:lang w:eastAsia="ru-RU"/>
        </w:rPr>
        <w:t xml:space="preserve">Номинал карты в 2022 году — 5000 </w:t>
      </w:r>
      <w:r w:rsidR="0001716F">
        <w:rPr>
          <w:color w:val="333333"/>
          <w:lang w:eastAsia="ru-RU"/>
        </w:rPr>
        <w:t>рублей.</w:t>
      </w:r>
      <w:bookmarkStart w:id="0" w:name="_GoBack"/>
      <w:bookmarkEnd w:id="0"/>
    </w:p>
    <w:p w:rsidR="0047083F" w:rsidRPr="0047083F" w:rsidRDefault="0047083F" w:rsidP="00F80944">
      <w:pPr>
        <w:shd w:val="clear" w:color="auto" w:fill="FFFFFF"/>
        <w:suppressAutoHyphens w:val="0"/>
        <w:spacing w:before="100" w:beforeAutospacing="1" w:after="180"/>
        <w:jc w:val="both"/>
        <w:rPr>
          <w:color w:val="333333"/>
          <w:lang w:eastAsia="ru-RU"/>
        </w:rPr>
      </w:pPr>
      <w:r w:rsidRPr="0047083F">
        <w:rPr>
          <w:color w:val="333333"/>
          <w:lang w:eastAsia="ru-RU"/>
        </w:rPr>
        <w:t>В программе участвуют более 800 организаций культуры по всей России</w:t>
      </w:r>
    </w:p>
    <w:p w:rsidR="0047083F" w:rsidRPr="0047083F" w:rsidRDefault="0047083F" w:rsidP="00F80944">
      <w:pPr>
        <w:shd w:val="clear" w:color="auto" w:fill="FFFFFF"/>
        <w:jc w:val="both"/>
        <w:rPr>
          <w:color w:val="333333"/>
          <w:lang w:eastAsia="ru-RU"/>
        </w:rPr>
      </w:pPr>
      <w:r w:rsidRPr="0047083F">
        <w:rPr>
          <w:color w:val="333333"/>
          <w:lang w:eastAsia="ru-RU"/>
        </w:rPr>
        <w:t>Открыть Пушкинскую карту можно в специальном мобильном приложении </w:t>
      </w:r>
      <w:hyperlink r:id="rId9" w:tgtFrame="_blank" w:history="1">
        <w:r w:rsidRPr="0047083F">
          <w:rPr>
            <w:color w:val="A52200"/>
            <w:lang w:eastAsia="ru-RU"/>
          </w:rPr>
          <w:t>«</w:t>
        </w:r>
        <w:proofErr w:type="spellStart"/>
        <w:r w:rsidRPr="0047083F">
          <w:rPr>
            <w:color w:val="A52200"/>
            <w:lang w:eastAsia="ru-RU"/>
          </w:rPr>
          <w:t>Госуслуги</w:t>
        </w:r>
        <w:proofErr w:type="gramStart"/>
        <w:r w:rsidRPr="0047083F">
          <w:rPr>
            <w:color w:val="A52200"/>
            <w:lang w:eastAsia="ru-RU"/>
          </w:rPr>
          <w:t>.К</w:t>
        </w:r>
        <w:proofErr w:type="gramEnd"/>
        <w:r w:rsidRPr="0047083F">
          <w:rPr>
            <w:color w:val="A52200"/>
            <w:lang w:eastAsia="ru-RU"/>
          </w:rPr>
          <w:t>ультура</w:t>
        </w:r>
        <w:proofErr w:type="spellEnd"/>
        <w:r w:rsidRPr="0047083F">
          <w:rPr>
            <w:color w:val="A52200"/>
            <w:lang w:eastAsia="ru-RU"/>
          </w:rPr>
          <w:t>»</w:t>
        </w:r>
      </w:hyperlink>
      <w:r w:rsidRPr="0047083F">
        <w:rPr>
          <w:color w:val="333333"/>
          <w:lang w:eastAsia="ru-RU"/>
        </w:rPr>
        <w:t> или в отделении банка-участника программы. </w:t>
      </w:r>
    </w:p>
    <w:p w:rsidR="0047083F" w:rsidRPr="00F80944" w:rsidRDefault="00CE5DBA" w:rsidP="00F80944">
      <w:pPr>
        <w:shd w:val="clear" w:color="auto" w:fill="FFFFFF"/>
        <w:spacing w:before="900" w:after="300"/>
        <w:jc w:val="both"/>
        <w:outlineLvl w:val="1"/>
        <w:rPr>
          <w:b/>
          <w:color w:val="1C1C1C"/>
          <w:lang w:eastAsia="ru-RU"/>
        </w:rPr>
      </w:pPr>
      <w:r w:rsidRPr="00F80944">
        <w:rPr>
          <w:b/>
          <w:color w:val="1C1C1C"/>
          <w:lang w:eastAsia="ru-RU"/>
        </w:rPr>
        <w:lastRenderedPageBreak/>
        <w:t>К</w:t>
      </w:r>
      <w:r w:rsidR="0047083F" w:rsidRPr="00F80944">
        <w:rPr>
          <w:b/>
          <w:color w:val="1C1C1C"/>
          <w:lang w:eastAsia="ru-RU"/>
        </w:rPr>
        <w:t>ак оформить</w:t>
      </w:r>
      <w:r w:rsidR="00F80944" w:rsidRPr="00F80944">
        <w:rPr>
          <w:b/>
          <w:color w:val="1C1C1C"/>
          <w:lang w:eastAsia="ru-RU"/>
        </w:rPr>
        <w:t xml:space="preserve"> «Пушкинскую карту»?</w:t>
      </w:r>
    </w:p>
    <w:p w:rsidR="0047083F" w:rsidRPr="0047083F" w:rsidRDefault="0047083F" w:rsidP="00F80944">
      <w:pPr>
        <w:shd w:val="clear" w:color="auto" w:fill="FFFFFF"/>
        <w:spacing w:before="300" w:after="300"/>
        <w:jc w:val="both"/>
        <w:rPr>
          <w:color w:val="1C1C1C"/>
          <w:lang w:eastAsia="ru-RU"/>
        </w:rPr>
      </w:pPr>
      <w:r w:rsidRPr="0047083F">
        <w:rPr>
          <w:color w:val="1C1C1C"/>
          <w:lang w:eastAsia="ru-RU"/>
        </w:rPr>
        <w:t xml:space="preserve">Оформить карту можно начиная с 14 лет. Получил свой первый паспорт – получи и пропуск в мир искусства. </w:t>
      </w:r>
    </w:p>
    <w:p w:rsidR="0047083F" w:rsidRDefault="0047083F" w:rsidP="00F80944">
      <w:pPr>
        <w:shd w:val="clear" w:color="auto" w:fill="FFFFFF"/>
        <w:spacing w:before="300" w:after="300"/>
        <w:jc w:val="both"/>
        <w:rPr>
          <w:color w:val="1C1C1C"/>
          <w:lang w:eastAsia="ru-RU"/>
        </w:rPr>
      </w:pPr>
      <w:r w:rsidRPr="0047083F">
        <w:rPr>
          <w:color w:val="1C1C1C"/>
          <w:lang w:eastAsia="ru-RU"/>
        </w:rPr>
        <w:t>Оформить «Пушкинскую карту» просто как любителям онлайн-решений, так и приверженцам физических носителей. При этом никто из них не столкнется с бюрократией.</w:t>
      </w:r>
    </w:p>
    <w:p w:rsidR="00F80944" w:rsidRPr="00F80944" w:rsidRDefault="00F80944" w:rsidP="00F80944">
      <w:pPr>
        <w:shd w:val="clear" w:color="auto" w:fill="FBF4E5"/>
        <w:spacing w:before="210" w:after="210"/>
        <w:jc w:val="both"/>
        <w:rPr>
          <w:color w:val="282828"/>
          <w:lang w:eastAsia="ru-RU"/>
        </w:rPr>
      </w:pPr>
      <w:r w:rsidRPr="00F80944">
        <w:rPr>
          <w:color w:val="282828"/>
          <w:lang w:eastAsia="ru-RU"/>
        </w:rPr>
        <w:t>Подать заявку на оформление карты можно с 1 сентября в личном кабинете на портале </w:t>
      </w:r>
      <w:proofErr w:type="spellStart"/>
      <w:r w:rsidRPr="00F80944">
        <w:rPr>
          <w:color w:val="282828"/>
          <w:lang w:eastAsia="ru-RU"/>
        </w:rPr>
        <w:fldChar w:fldCharType="begin"/>
      </w:r>
      <w:r w:rsidRPr="00F80944">
        <w:rPr>
          <w:color w:val="282828"/>
          <w:lang w:eastAsia="ru-RU"/>
        </w:rPr>
        <w:instrText xml:space="preserve"> HYPERLINK "https://www.gosuslugi.ru/" \t "_blank" </w:instrText>
      </w:r>
      <w:r w:rsidRPr="00F80944">
        <w:rPr>
          <w:color w:val="282828"/>
          <w:lang w:eastAsia="ru-RU"/>
        </w:rPr>
        <w:fldChar w:fldCharType="separate"/>
      </w:r>
      <w:r>
        <w:rPr>
          <w:u w:val="single"/>
          <w:lang w:eastAsia="ru-RU"/>
        </w:rPr>
        <w:t>Госуслуг</w:t>
      </w:r>
      <w:proofErr w:type="spellEnd"/>
      <w:r w:rsidRPr="00F80944">
        <w:rPr>
          <w:color w:val="282828"/>
          <w:lang w:eastAsia="ru-RU"/>
        </w:rPr>
        <w:fldChar w:fldCharType="end"/>
      </w:r>
      <w:r w:rsidRPr="00F80944">
        <w:rPr>
          <w:color w:val="282828"/>
          <w:lang w:eastAsia="ru-RU"/>
        </w:rPr>
        <w:t>.</w:t>
      </w:r>
    </w:p>
    <w:p w:rsidR="00F80944" w:rsidRDefault="00F80944" w:rsidP="00F80944">
      <w:pPr>
        <w:shd w:val="clear" w:color="auto" w:fill="FFFFFF"/>
        <w:spacing w:before="300" w:after="300"/>
        <w:jc w:val="both"/>
        <w:rPr>
          <w:color w:val="1C1C1C"/>
          <w:lang w:eastAsia="ru-RU"/>
        </w:rPr>
      </w:pPr>
    </w:p>
    <w:p w:rsidR="0047083F" w:rsidRPr="0047083F" w:rsidRDefault="0047083F" w:rsidP="00F80944">
      <w:pPr>
        <w:shd w:val="clear" w:color="auto" w:fill="FFFFFF"/>
        <w:spacing w:before="300" w:after="300"/>
        <w:jc w:val="both"/>
        <w:rPr>
          <w:color w:val="1C1C1C"/>
          <w:lang w:eastAsia="ru-RU"/>
        </w:rPr>
      </w:pPr>
      <w:r w:rsidRPr="0047083F">
        <w:rPr>
          <w:color w:val="1C1C1C"/>
          <w:lang w:eastAsia="ru-RU"/>
        </w:rPr>
        <w:t>Рассмотрим два варианта получения.</w:t>
      </w:r>
    </w:p>
    <w:p w:rsidR="00F80944" w:rsidRDefault="00F80944" w:rsidP="00F80944">
      <w:pPr>
        <w:pStyle w:val="a4"/>
        <w:numPr>
          <w:ilvl w:val="0"/>
          <w:numId w:val="4"/>
        </w:numPr>
        <w:shd w:val="clear" w:color="auto" w:fill="FBF4E5"/>
        <w:spacing w:before="210" w:after="210"/>
        <w:jc w:val="both"/>
        <w:rPr>
          <w:color w:val="282828"/>
          <w:lang w:eastAsia="ru-RU"/>
        </w:rPr>
      </w:pPr>
      <w:r w:rsidRPr="00F80944">
        <w:rPr>
          <w:color w:val="282828"/>
          <w:lang w:eastAsia="ru-RU"/>
        </w:rPr>
        <w:t>1. Зарегистрироваться на портале </w:t>
      </w:r>
      <w:hyperlink r:id="rId10" w:history="1">
        <w:r w:rsidRPr="00F80944">
          <w:rPr>
            <w:u w:val="single"/>
            <w:lang w:eastAsia="ru-RU"/>
          </w:rPr>
          <w:t>«</w:t>
        </w:r>
        <w:proofErr w:type="spellStart"/>
        <w:r w:rsidRPr="00F80944">
          <w:rPr>
            <w:u w:val="single"/>
            <w:lang w:eastAsia="ru-RU"/>
          </w:rPr>
          <w:t>Госуслуги</w:t>
        </w:r>
        <w:proofErr w:type="spellEnd"/>
        <w:r w:rsidRPr="00F80944">
          <w:rPr>
            <w:u w:val="single"/>
            <w:lang w:eastAsia="ru-RU"/>
          </w:rPr>
          <w:t>»</w:t>
        </w:r>
      </w:hyperlink>
      <w:r w:rsidRPr="00F80944">
        <w:rPr>
          <w:color w:val="282828"/>
          <w:lang w:eastAsia="ru-RU"/>
        </w:rPr>
        <w:t xml:space="preserve"> и подтвердить учетную запись; </w:t>
      </w:r>
    </w:p>
    <w:p w:rsidR="00F80944" w:rsidRDefault="00F80944" w:rsidP="00F80944">
      <w:pPr>
        <w:pStyle w:val="a4"/>
        <w:numPr>
          <w:ilvl w:val="0"/>
          <w:numId w:val="4"/>
        </w:numPr>
        <w:shd w:val="clear" w:color="auto" w:fill="FBF4E5"/>
        <w:spacing w:before="210" w:after="210"/>
        <w:jc w:val="both"/>
        <w:rPr>
          <w:color w:val="282828"/>
          <w:lang w:eastAsia="ru-RU"/>
        </w:rPr>
      </w:pPr>
      <w:r w:rsidRPr="00F80944">
        <w:rPr>
          <w:color w:val="282828"/>
          <w:lang w:eastAsia="ru-RU"/>
        </w:rPr>
        <w:t>2. Установить мобильное приложение «</w:t>
      </w:r>
      <w:proofErr w:type="spellStart"/>
      <w:r w:rsidRPr="00F80944">
        <w:rPr>
          <w:color w:val="282828"/>
          <w:lang w:eastAsia="ru-RU"/>
        </w:rPr>
        <w:t>Госуслуги</w:t>
      </w:r>
      <w:proofErr w:type="gramStart"/>
      <w:r w:rsidRPr="00F80944">
        <w:rPr>
          <w:color w:val="282828"/>
          <w:lang w:eastAsia="ru-RU"/>
        </w:rPr>
        <w:t>.К</w:t>
      </w:r>
      <w:proofErr w:type="gramEnd"/>
      <w:r w:rsidRPr="00F80944">
        <w:rPr>
          <w:color w:val="282828"/>
          <w:lang w:eastAsia="ru-RU"/>
        </w:rPr>
        <w:t>ультура</w:t>
      </w:r>
      <w:proofErr w:type="spellEnd"/>
      <w:r w:rsidRPr="00F80944">
        <w:rPr>
          <w:color w:val="282828"/>
          <w:lang w:eastAsia="ru-RU"/>
        </w:rPr>
        <w:t xml:space="preserve">»; </w:t>
      </w:r>
    </w:p>
    <w:p w:rsidR="00F80944" w:rsidRDefault="00F80944" w:rsidP="00F80944">
      <w:pPr>
        <w:pStyle w:val="a4"/>
        <w:numPr>
          <w:ilvl w:val="0"/>
          <w:numId w:val="4"/>
        </w:numPr>
        <w:shd w:val="clear" w:color="auto" w:fill="FBF4E5"/>
        <w:spacing w:before="210" w:after="210"/>
        <w:jc w:val="both"/>
        <w:rPr>
          <w:color w:val="282828"/>
          <w:lang w:eastAsia="ru-RU"/>
        </w:rPr>
      </w:pPr>
      <w:r w:rsidRPr="00F80944">
        <w:rPr>
          <w:color w:val="282828"/>
          <w:lang w:eastAsia="ru-RU"/>
        </w:rPr>
        <w:t xml:space="preserve">3. Получить Пушкинскую карту — виртуальную или пластиковую карту платежной системы «Мир»; </w:t>
      </w:r>
    </w:p>
    <w:p w:rsidR="00F80944" w:rsidRPr="00F80944" w:rsidRDefault="00F80944" w:rsidP="00F80944">
      <w:pPr>
        <w:pStyle w:val="a4"/>
        <w:numPr>
          <w:ilvl w:val="0"/>
          <w:numId w:val="4"/>
        </w:numPr>
        <w:shd w:val="clear" w:color="auto" w:fill="FBF4E5"/>
        <w:spacing w:before="210" w:after="210"/>
        <w:jc w:val="both"/>
        <w:rPr>
          <w:color w:val="282828"/>
          <w:lang w:eastAsia="ru-RU"/>
        </w:rPr>
      </w:pPr>
      <w:r w:rsidRPr="00F80944">
        <w:rPr>
          <w:color w:val="282828"/>
          <w:lang w:eastAsia="ru-RU"/>
        </w:rPr>
        <w:t xml:space="preserve">4. Выбрать мероприятие из афиши и купить билет в приложении, на сайте или в кассе </w:t>
      </w:r>
      <w:r w:rsidR="00FF5D49">
        <w:rPr>
          <w:color w:val="282828"/>
          <w:lang w:eastAsia="ru-RU"/>
        </w:rPr>
        <w:t>учреждения культуры</w:t>
      </w:r>
      <w:r w:rsidRPr="00F80944">
        <w:rPr>
          <w:color w:val="282828"/>
          <w:lang w:eastAsia="ru-RU"/>
        </w:rPr>
        <w:t>. </w:t>
      </w:r>
      <w:r w:rsidRPr="00F80944">
        <w:rPr>
          <w:b/>
          <w:bCs/>
          <w:color w:val="282828"/>
          <w:lang w:eastAsia="ru-RU"/>
        </w:rPr>
        <w:t>Обратите внимание</w:t>
      </w:r>
      <w:r w:rsidRPr="00F80944">
        <w:rPr>
          <w:color w:val="282828"/>
          <w:lang w:eastAsia="ru-RU"/>
        </w:rPr>
        <w:t>, все билеты — именные. Отдать их маме, бабушке или другу не получится.</w:t>
      </w:r>
    </w:p>
    <w:p w:rsidR="00F80944" w:rsidRDefault="00F80944" w:rsidP="00F80944">
      <w:pPr>
        <w:shd w:val="clear" w:color="auto" w:fill="FFFFFF"/>
        <w:suppressAutoHyphens w:val="0"/>
        <w:spacing w:before="100" w:beforeAutospacing="1" w:after="100" w:afterAutospacing="1"/>
        <w:ind w:left="720"/>
        <w:rPr>
          <w:color w:val="1C1C1C"/>
          <w:lang w:eastAsia="ru-RU"/>
        </w:rPr>
      </w:pPr>
    </w:p>
    <w:p w:rsidR="0047083F" w:rsidRPr="0047083F" w:rsidRDefault="0047083F" w:rsidP="0047083F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color w:val="1C1C1C"/>
          <w:lang w:eastAsia="ru-RU"/>
        </w:rPr>
      </w:pPr>
      <w:r w:rsidRPr="0047083F">
        <w:rPr>
          <w:b/>
          <w:bCs/>
          <w:color w:val="1C1C1C"/>
          <w:lang w:eastAsia="ru-RU"/>
        </w:rPr>
        <w:lastRenderedPageBreak/>
        <w:t>Как выпустить виртуальную «Пушкинскую карту»</w:t>
      </w:r>
    </w:p>
    <w:p w:rsidR="0047083F" w:rsidRPr="0047083F" w:rsidRDefault="0047083F" w:rsidP="00F80944">
      <w:pPr>
        <w:shd w:val="clear" w:color="auto" w:fill="FFFFFF"/>
        <w:spacing w:before="300" w:after="300"/>
        <w:jc w:val="both"/>
        <w:rPr>
          <w:color w:val="1C1C1C"/>
          <w:lang w:eastAsia="ru-RU"/>
        </w:rPr>
      </w:pPr>
      <w:r w:rsidRPr="0047083F">
        <w:rPr>
          <w:color w:val="1C1C1C"/>
          <w:lang w:eastAsia="ru-RU"/>
        </w:rPr>
        <w:t xml:space="preserve">Виртуальная карта хранится на телефоне. Чтобы выпустить ее, достаточно дружить с </w:t>
      </w:r>
      <w:proofErr w:type="spellStart"/>
      <w:r w:rsidRPr="0047083F">
        <w:rPr>
          <w:color w:val="1C1C1C"/>
          <w:lang w:eastAsia="ru-RU"/>
        </w:rPr>
        <w:t>Госуслугами</w:t>
      </w:r>
      <w:proofErr w:type="spellEnd"/>
      <w:r w:rsidRPr="0047083F">
        <w:rPr>
          <w:color w:val="1C1C1C"/>
          <w:lang w:eastAsia="ru-RU"/>
        </w:rPr>
        <w:t>.</w:t>
      </w:r>
    </w:p>
    <w:p w:rsidR="0047083F" w:rsidRPr="0047083F" w:rsidRDefault="0047083F" w:rsidP="00F8094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1C1C1C"/>
          <w:lang w:eastAsia="ru-RU"/>
        </w:rPr>
      </w:pPr>
      <w:r w:rsidRPr="0047083F">
        <w:rPr>
          <w:color w:val="1C1C1C"/>
          <w:lang w:eastAsia="ru-RU"/>
        </w:rPr>
        <w:t>Скачайте приложение «</w:t>
      </w:r>
      <w:proofErr w:type="spellStart"/>
      <w:r w:rsidRPr="0047083F">
        <w:rPr>
          <w:color w:val="1C1C1C"/>
          <w:lang w:eastAsia="ru-RU"/>
        </w:rPr>
        <w:t>Госуслуги</w:t>
      </w:r>
      <w:proofErr w:type="gramStart"/>
      <w:r w:rsidRPr="0047083F">
        <w:rPr>
          <w:color w:val="1C1C1C"/>
          <w:lang w:eastAsia="ru-RU"/>
        </w:rPr>
        <w:t>.К</w:t>
      </w:r>
      <w:proofErr w:type="gramEnd"/>
      <w:r w:rsidRPr="0047083F">
        <w:rPr>
          <w:color w:val="1C1C1C"/>
          <w:lang w:eastAsia="ru-RU"/>
        </w:rPr>
        <w:t>ультура</w:t>
      </w:r>
      <w:proofErr w:type="spellEnd"/>
      <w:r w:rsidRPr="0047083F">
        <w:rPr>
          <w:color w:val="1C1C1C"/>
          <w:lang w:eastAsia="ru-RU"/>
        </w:rPr>
        <w:t>».</w:t>
      </w:r>
    </w:p>
    <w:p w:rsidR="0047083F" w:rsidRPr="0047083F" w:rsidRDefault="0047083F" w:rsidP="00F8094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1C1C1C"/>
          <w:lang w:eastAsia="ru-RU"/>
        </w:rPr>
      </w:pPr>
      <w:r w:rsidRPr="0047083F">
        <w:rPr>
          <w:color w:val="1C1C1C"/>
          <w:lang w:eastAsia="ru-RU"/>
        </w:rPr>
        <w:t xml:space="preserve">Авторизуйтесь через логин и пароль от портала </w:t>
      </w:r>
      <w:proofErr w:type="spellStart"/>
      <w:r w:rsidRPr="0047083F">
        <w:rPr>
          <w:color w:val="1C1C1C"/>
          <w:lang w:eastAsia="ru-RU"/>
        </w:rPr>
        <w:t>Госуслуги</w:t>
      </w:r>
      <w:proofErr w:type="spellEnd"/>
      <w:r w:rsidRPr="0047083F">
        <w:rPr>
          <w:color w:val="1C1C1C"/>
          <w:lang w:eastAsia="ru-RU"/>
        </w:rPr>
        <w:t>.</w:t>
      </w:r>
    </w:p>
    <w:p w:rsidR="0047083F" w:rsidRPr="0047083F" w:rsidRDefault="0047083F" w:rsidP="00F8094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1C1C1C"/>
          <w:lang w:eastAsia="ru-RU"/>
        </w:rPr>
      </w:pPr>
      <w:r w:rsidRPr="0047083F">
        <w:rPr>
          <w:color w:val="1C1C1C"/>
          <w:lang w:eastAsia="ru-RU"/>
        </w:rPr>
        <w:t>Сделайте фото себя, чтобы подтвердить личность.</w:t>
      </w:r>
    </w:p>
    <w:p w:rsidR="0047083F" w:rsidRPr="0047083F" w:rsidRDefault="0047083F" w:rsidP="00F8094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1C1C1C"/>
          <w:lang w:eastAsia="ru-RU"/>
        </w:rPr>
      </w:pPr>
      <w:r w:rsidRPr="0047083F">
        <w:rPr>
          <w:color w:val="1C1C1C"/>
          <w:lang w:eastAsia="ru-RU"/>
        </w:rPr>
        <w:t>Ваша карта готова!</w:t>
      </w:r>
    </w:p>
    <w:p w:rsidR="00F80944" w:rsidRPr="00F80944" w:rsidRDefault="00F80944" w:rsidP="00F80944">
      <w:pPr>
        <w:pStyle w:val="a4"/>
        <w:shd w:val="clear" w:color="auto" w:fill="FBF4E5"/>
        <w:spacing w:after="210"/>
        <w:jc w:val="both"/>
        <w:outlineLvl w:val="1"/>
        <w:rPr>
          <w:rFonts w:ascii="Arial" w:hAnsi="Arial" w:cs="Arial"/>
          <w:caps/>
          <w:color w:val="282828"/>
          <w:sz w:val="27"/>
          <w:szCs w:val="27"/>
          <w:lang w:eastAsia="ru-RU"/>
        </w:rPr>
      </w:pPr>
    </w:p>
    <w:p w:rsidR="0047083F" w:rsidRDefault="0047083F" w:rsidP="00F80944">
      <w:pPr>
        <w:pStyle w:val="a4"/>
        <w:shd w:val="clear" w:color="auto" w:fill="FBF4E5"/>
        <w:spacing w:after="210"/>
        <w:jc w:val="both"/>
        <w:outlineLvl w:val="1"/>
        <w:rPr>
          <w:b/>
          <w:bCs/>
          <w:caps/>
          <w:color w:val="282828"/>
          <w:lang w:eastAsia="ru-RU"/>
        </w:rPr>
      </w:pPr>
      <w:r w:rsidRPr="00F80944">
        <w:rPr>
          <w:b/>
          <w:bCs/>
          <w:caps/>
          <w:color w:val="282828"/>
          <w:lang w:eastAsia="ru-RU"/>
        </w:rPr>
        <w:t>КАК КУПИТЬ БИЛЕТ</w:t>
      </w:r>
      <w:r w:rsidR="00F80944" w:rsidRPr="00F80944">
        <w:rPr>
          <w:b/>
          <w:bCs/>
          <w:caps/>
          <w:color w:val="282828"/>
          <w:lang w:eastAsia="ru-RU"/>
        </w:rPr>
        <w:t xml:space="preserve"> по «Пушкинской карте»</w:t>
      </w:r>
      <w:r w:rsidRPr="00F80944">
        <w:rPr>
          <w:b/>
          <w:bCs/>
          <w:caps/>
          <w:color w:val="282828"/>
          <w:lang w:eastAsia="ru-RU"/>
        </w:rPr>
        <w:t>?</w:t>
      </w:r>
    </w:p>
    <w:p w:rsidR="00F80944" w:rsidRPr="00F80944" w:rsidRDefault="00F80944" w:rsidP="00F80944">
      <w:pPr>
        <w:pStyle w:val="a4"/>
        <w:shd w:val="clear" w:color="auto" w:fill="FBF4E5"/>
        <w:spacing w:after="210"/>
        <w:jc w:val="both"/>
        <w:outlineLvl w:val="1"/>
        <w:rPr>
          <w:caps/>
          <w:color w:val="282828"/>
          <w:lang w:eastAsia="ru-RU"/>
        </w:rPr>
      </w:pPr>
    </w:p>
    <w:p w:rsidR="0047083F" w:rsidRPr="00765BD8" w:rsidRDefault="00765BD8" w:rsidP="00F80944">
      <w:pPr>
        <w:shd w:val="clear" w:color="auto" w:fill="FBF4E5"/>
        <w:spacing w:before="210" w:after="210"/>
        <w:jc w:val="both"/>
        <w:rPr>
          <w:color w:val="282828"/>
          <w:lang w:eastAsia="ru-RU"/>
        </w:rPr>
      </w:pPr>
      <w:r>
        <w:rPr>
          <w:color w:val="282828"/>
          <w:lang w:eastAsia="ru-RU"/>
        </w:rPr>
        <w:t xml:space="preserve">    </w:t>
      </w:r>
      <w:r w:rsidR="0047083F" w:rsidRPr="00765BD8">
        <w:rPr>
          <w:color w:val="282828"/>
          <w:lang w:eastAsia="ru-RU"/>
        </w:rPr>
        <w:t>Выбрать доступное по Пушкинской карте событие можно в приложении «</w:t>
      </w:r>
      <w:proofErr w:type="spellStart"/>
      <w:r w:rsidR="0047083F" w:rsidRPr="00765BD8">
        <w:rPr>
          <w:color w:val="282828"/>
          <w:lang w:eastAsia="ru-RU"/>
        </w:rPr>
        <w:t>Госуслуги</w:t>
      </w:r>
      <w:proofErr w:type="gramStart"/>
      <w:r w:rsidR="0047083F" w:rsidRPr="00765BD8">
        <w:rPr>
          <w:color w:val="282828"/>
          <w:lang w:eastAsia="ru-RU"/>
        </w:rPr>
        <w:t>.К</w:t>
      </w:r>
      <w:proofErr w:type="gramEnd"/>
      <w:r w:rsidR="0047083F" w:rsidRPr="00765BD8">
        <w:rPr>
          <w:color w:val="282828"/>
          <w:lang w:eastAsia="ru-RU"/>
        </w:rPr>
        <w:t>ультура</w:t>
      </w:r>
      <w:proofErr w:type="spellEnd"/>
      <w:r w:rsidR="0047083F" w:rsidRPr="00765BD8">
        <w:rPr>
          <w:color w:val="282828"/>
          <w:lang w:eastAsia="ru-RU"/>
        </w:rPr>
        <w:t>» или по ссылке ниже</w:t>
      </w:r>
    </w:p>
    <w:p w:rsidR="0047083F" w:rsidRPr="00765BD8" w:rsidRDefault="0001716F" w:rsidP="00F80944">
      <w:pPr>
        <w:shd w:val="clear" w:color="auto" w:fill="FBF4E5"/>
        <w:spacing w:after="210"/>
        <w:jc w:val="both"/>
        <w:outlineLvl w:val="0"/>
        <w:rPr>
          <w:caps/>
          <w:color w:val="282828"/>
          <w:kern w:val="36"/>
          <w:lang w:eastAsia="ru-RU"/>
        </w:rPr>
      </w:pPr>
      <w:hyperlink r:id="rId11" w:tgtFrame="_blank" w:history="1">
        <w:r w:rsidR="0047083F" w:rsidRPr="00765BD8">
          <w:rPr>
            <w:b/>
            <w:bCs/>
            <w:caps/>
            <w:color w:val="FF0000"/>
            <w:kern w:val="36"/>
            <w:u w:val="single"/>
            <w:lang w:eastAsia="ru-RU"/>
          </w:rPr>
          <w:t>КУПИТЬ БИЛЕТ</w:t>
        </w:r>
      </w:hyperlink>
      <w:r w:rsidR="0047083F" w:rsidRPr="00765BD8">
        <w:rPr>
          <w:caps/>
          <w:color w:val="282828"/>
          <w:kern w:val="36"/>
          <w:lang w:eastAsia="ru-RU"/>
        </w:rPr>
        <w:t> ПО ПРОГРАММЕ «ПУШКИНСКАЯ КАРТА»</w:t>
      </w:r>
    </w:p>
    <w:p w:rsidR="007D3813" w:rsidRPr="0047083F" w:rsidRDefault="00815501" w:rsidP="007D3813">
      <w:r w:rsidRPr="00815501">
        <w:rPr>
          <w:noProof/>
          <w:lang w:eastAsia="ru-RU"/>
        </w:rPr>
        <w:drawing>
          <wp:inline distT="0" distB="0" distL="0" distR="0">
            <wp:extent cx="2924175" cy="1628775"/>
            <wp:effectExtent l="19050" t="0" r="9525" b="0"/>
            <wp:docPr id="8" name="Рисунок 8" descr="https://mktrm.ru/images/12387_dram-teatr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ktrm.ru/images/12387_dram-teatr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29" w:rsidRDefault="00B41929"/>
    <w:p w:rsidR="002B52BF" w:rsidRDefault="002B52BF"/>
    <w:p w:rsidR="002B52BF" w:rsidRPr="0047083F" w:rsidRDefault="002B52BF"/>
    <w:sectPr w:rsidR="002B52BF" w:rsidRPr="0047083F" w:rsidSect="0047083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96F"/>
    <w:multiLevelType w:val="multilevel"/>
    <w:tmpl w:val="E24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A3A6B"/>
    <w:multiLevelType w:val="multilevel"/>
    <w:tmpl w:val="B98A9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FC051C6"/>
    <w:multiLevelType w:val="multilevel"/>
    <w:tmpl w:val="A618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04522"/>
    <w:multiLevelType w:val="hybridMultilevel"/>
    <w:tmpl w:val="29621CE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969"/>
    <w:rsid w:val="0001716F"/>
    <w:rsid w:val="000C4D12"/>
    <w:rsid w:val="001F535A"/>
    <w:rsid w:val="002B52BF"/>
    <w:rsid w:val="00323F29"/>
    <w:rsid w:val="00336F2B"/>
    <w:rsid w:val="003E3AC2"/>
    <w:rsid w:val="0047083F"/>
    <w:rsid w:val="004B3E21"/>
    <w:rsid w:val="00547645"/>
    <w:rsid w:val="006936D6"/>
    <w:rsid w:val="00765BD8"/>
    <w:rsid w:val="007D3813"/>
    <w:rsid w:val="00815501"/>
    <w:rsid w:val="00886586"/>
    <w:rsid w:val="008B4ED4"/>
    <w:rsid w:val="008E6A07"/>
    <w:rsid w:val="009618F7"/>
    <w:rsid w:val="00B41929"/>
    <w:rsid w:val="00C80969"/>
    <w:rsid w:val="00CE5DBA"/>
    <w:rsid w:val="00D90876"/>
    <w:rsid w:val="00E25214"/>
    <w:rsid w:val="00E41500"/>
    <w:rsid w:val="00F80944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83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commons.wikimedia.org/wiki/File:Pushkin_Alexander_self_portret,_1829.jpg?uselang=ru" TargetMode="External"/><Relationship Id="rId12" Type="http://schemas.openxmlformats.org/officeDocument/2006/relationships/hyperlink" Target="https://vk.com/doc-146262143_632100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ransk.kassir.ru/frame/entry/index?key=c44a671b-bc9f-eca2-bcf1-cf61442d8279&amp;type=O&amp;id=363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help/faq/cul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9636-568D-4EED-8B3C-AC228A3C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2022-08-10T08:39:00Z</cp:lastPrinted>
  <dcterms:created xsi:type="dcterms:W3CDTF">2021-10-05T09:00:00Z</dcterms:created>
  <dcterms:modified xsi:type="dcterms:W3CDTF">2022-08-10T08:39:00Z</dcterms:modified>
</cp:coreProperties>
</file>